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741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widowControl w:val="0"/>
        <w:spacing w:before="0" w:after="0" w:line="259" w:lineRule="auto"/>
        <w:jc w:val="right"/>
        <w:rPr>
          <w:sz w:val="12"/>
          <w:szCs w:val="12"/>
        </w:rPr>
      </w:pP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widowControl w:val="0"/>
        <w:spacing w:before="0" w:after="0" w:line="259" w:lineRule="auto"/>
        <w:jc w:val="center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Нефтеюганск</w:t>
      </w: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Агзямова Р.В.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6"/>
          <w:szCs w:val="26"/>
        </w:rPr>
        <w:t>мкр</w:t>
      </w:r>
      <w:r>
        <w:rPr>
          <w:rFonts w:ascii="Times New Roman" w:eastAsia="Times New Roman" w:hAnsi="Times New Roman" w:cs="Times New Roman"/>
          <w:sz w:val="26"/>
          <w:szCs w:val="26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widowControl w:val="0"/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Владимира Васильевича, </w:t>
      </w:r>
      <w:r>
        <w:rPr>
          <w:rStyle w:val="cat-ExternalSystemDefinedgrp-22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9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 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работающего,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зарегистрированного по адресу: </w:t>
      </w:r>
      <w:r>
        <w:rPr>
          <w:rStyle w:val="cat-UserDefinedgrp-23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проживающего по адресу: </w:t>
      </w:r>
      <w:r>
        <w:rPr>
          <w:rStyle w:val="cat-UserDefinedgrp-24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center"/>
        <w:rPr>
          <w:sz w:val="12"/>
          <w:szCs w:val="12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22.09.2026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месту жительства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Style w:val="cat-UserDefinedgrp-25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уплатил в срок, предусмотренный ст. 32.2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именно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10.07.2026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 административного п</w:t>
      </w:r>
      <w:r>
        <w:rPr>
          <w:rFonts w:ascii="Times New Roman" w:eastAsia="Times New Roman" w:hAnsi="Times New Roman" w:cs="Times New Roman"/>
          <w:sz w:val="26"/>
          <w:szCs w:val="26"/>
        </w:rPr>
        <w:t>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 </w:t>
      </w:r>
      <w:r>
        <w:rPr>
          <w:rFonts w:ascii="Times New Roman" w:eastAsia="Times New Roman" w:hAnsi="Times New Roman" w:cs="Times New Roman"/>
          <w:sz w:val="26"/>
          <w:szCs w:val="26"/>
        </w:rPr>
        <w:t>6.24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21.07.2026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врученного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Алпееву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10.07.202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признал событие и вину в совершении административного правонарушения, инвалидом 1 и 2 группы не является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№ </w:t>
      </w:r>
      <w:r>
        <w:rPr>
          <w:rStyle w:val="cat-UserDefinedgrp-27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23.09.2026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установленный срок не уплатил штраф,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подписью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том, что с данным протоколом ознакомлен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права разъяснены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копию протокола получил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>полицейского ОР ППСП ОМВД Ро</w:t>
      </w:r>
      <w:r>
        <w:rPr>
          <w:rFonts w:ascii="Times New Roman" w:eastAsia="Times New Roman" w:hAnsi="Times New Roman" w:cs="Times New Roman"/>
          <w:sz w:val="26"/>
          <w:szCs w:val="26"/>
        </w:rPr>
        <w:t>ссии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г. Нефтеюганску от </w:t>
      </w:r>
      <w:r>
        <w:rPr>
          <w:rFonts w:ascii="Times New Roman" w:eastAsia="Times New Roman" w:hAnsi="Times New Roman" w:cs="Times New Roman"/>
          <w:sz w:val="26"/>
          <w:szCs w:val="26"/>
        </w:rPr>
        <w:t>23.09.2026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письменными объяснениями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23.09.2026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№ </w:t>
      </w:r>
      <w:r>
        <w:rPr>
          <w:rStyle w:val="cat-UserDefinedgrp-26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10.07.202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был подвергнут административному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наказанию, предусмотренному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ст. 6.24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21.07.2026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 о доставлении (принудительном препровождении) лица в служебное помещение органа внутренних дел от 23.09.2026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протоколом об административном задержании от 23.09.2026, согласно которым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 был доставлен в дежурную часть и задержан 23.09.2026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справкой на физическое лицо, согласно которой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 неоднократно привлекался к административной ответственности по гл. 20 КоАП РФ.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</w:t>
      </w:r>
      <w:r>
        <w:rPr>
          <w:rFonts w:ascii="Times New Roman" w:eastAsia="Times New Roman" w:hAnsi="Times New Roman" w:cs="Times New Roman"/>
          <w:sz w:val="26"/>
          <w:szCs w:val="26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>
        <w:rPr>
          <w:rFonts w:ascii="Times New Roman" w:eastAsia="Times New Roman" w:hAnsi="Times New Roman" w:cs="Times New Roman"/>
          <w:sz w:val="26"/>
          <w:szCs w:val="26"/>
        </w:rPr>
        <w:t>Алпеевым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являлось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>, 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Учитывая установленные обстоятельства,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ранее привлекавшего к административной ответственности, </w:t>
      </w:r>
      <w:r>
        <w:rPr>
          <w:rFonts w:ascii="Times New Roman" w:eastAsia="Times New Roman" w:hAnsi="Times New Roman" w:cs="Times New Roman"/>
          <w:sz w:val="26"/>
          <w:szCs w:val="26"/>
        </w:rPr>
        <w:t>не работающего, не имеющего постоянного источника доходов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назначает </w:t>
      </w:r>
      <w:r>
        <w:rPr>
          <w:rFonts w:ascii="Times New Roman" w:eastAsia="Times New Roman" w:hAnsi="Times New Roman" w:cs="Times New Roman"/>
          <w:sz w:val="26"/>
          <w:szCs w:val="26"/>
        </w:rPr>
        <w:t>Алпееву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наказание в виде административного ареста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Суду не представлено сведений о том, что </w:t>
      </w:r>
      <w:r>
        <w:rPr>
          <w:rFonts w:ascii="Times New Roman" w:eastAsia="Times New Roman" w:hAnsi="Times New Roman" w:cs="Times New Roman"/>
          <w:sz w:val="26"/>
          <w:szCs w:val="26"/>
        </w:rPr>
        <w:t>Алпеев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относится к категории граждан, которым не может быть применен административный арест согласно </w:t>
      </w:r>
      <w:r>
        <w:rPr>
          <w:rFonts w:ascii="Times New Roman" w:eastAsia="Times New Roman" w:hAnsi="Times New Roman" w:cs="Times New Roman"/>
          <w:sz w:val="26"/>
          <w:szCs w:val="26"/>
        </w:rPr>
        <w:t>положениям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39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 2 ст. 3.9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КоАП РФ.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Алпеева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Владимира Васильевича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срок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>десять</w:t>
      </w:r>
      <w:r>
        <w:rPr>
          <w:rFonts w:ascii="Times New Roman" w:eastAsia="Times New Roman" w:hAnsi="Times New Roman" w:cs="Times New Roman"/>
          <w:sz w:val="26"/>
          <w:szCs w:val="26"/>
        </w:rPr>
        <w:t>) суток.</w:t>
      </w: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административного ареста исчислять с момента административного задержания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22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подлежит немедленному исполнению.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</w:t>
      </w:r>
      <w:r>
        <w:rPr>
          <w:rFonts w:ascii="Times New Roman" w:eastAsia="Times New Roman" w:hAnsi="Times New Roman" w:cs="Times New Roman"/>
          <w:sz w:val="26"/>
          <w:szCs w:val="26"/>
        </w:rPr>
        <w:t>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left="141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Р.В. </w:t>
      </w:r>
      <w:r>
        <w:rPr>
          <w:rFonts w:ascii="Times New Roman" w:eastAsia="Times New Roman" w:hAnsi="Times New Roman" w:cs="Times New Roman"/>
          <w:sz w:val="26"/>
          <w:szCs w:val="26"/>
        </w:rPr>
        <w:t>Агзямова</w:t>
      </w:r>
    </w:p>
    <w:p>
      <w:pPr>
        <w:widowControl w:val="0"/>
        <w:spacing w:before="0" w:after="0"/>
        <w:ind w:left="1418"/>
        <w:jc w:val="both"/>
        <w:rPr>
          <w:sz w:val="26"/>
          <w:szCs w:val="26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22rplc-6">
    <w:name w:val="cat-ExternalSystemDefined grp-22 rplc-6"/>
    <w:basedOn w:val="DefaultParagraphFont"/>
  </w:style>
  <w:style w:type="character" w:customStyle="1" w:styleId="cat-PassportDatagrp-19rplc-7">
    <w:name w:val="cat-PassportData grp-19 rplc-7"/>
    <w:basedOn w:val="DefaultParagraphFont"/>
  </w:style>
  <w:style w:type="character" w:customStyle="1" w:styleId="cat-UserDefinedgrp-23rplc-8">
    <w:name w:val="cat-UserDefined grp-23 rplc-8"/>
    <w:basedOn w:val="DefaultParagraphFont"/>
  </w:style>
  <w:style w:type="character" w:customStyle="1" w:styleId="cat-UserDefinedgrp-24rplc-10">
    <w:name w:val="cat-UserDefined grp-24 rplc-10"/>
    <w:basedOn w:val="DefaultParagraphFont"/>
  </w:style>
  <w:style w:type="character" w:customStyle="1" w:styleId="cat-UserDefinedgrp-25rplc-15">
    <w:name w:val="cat-UserDefined grp-25 rplc-15"/>
    <w:basedOn w:val="DefaultParagraphFont"/>
  </w:style>
  <w:style w:type="character" w:customStyle="1" w:styleId="cat-UserDefinedgrp-26rplc-19">
    <w:name w:val="cat-UserDefined grp-26 rplc-19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UserDefinedgrp-26rplc-34">
    <w:name w:val="cat-UserDefined grp-26 rplc-34"/>
    <w:basedOn w:val="DefaultParagraphFont"/>
  </w:style>
  <w:style w:type="character" w:customStyle="1" w:styleId="cat-UserDefinedgrp-28rplc-55">
    <w:name w:val="cat-UserDefined grp-28 rplc-55"/>
    <w:basedOn w:val="DefaultParagraphFont"/>
  </w:style>
  <w:style w:type="character" w:customStyle="1" w:styleId="cat-UserDefinedgrp-29rplc-58">
    <w:name w:val="cat-UserDefined grp-29 rplc-5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